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6150"/>
        <w:gridCol w:w="1600"/>
      </w:tblGrid>
      <w:tr>
        <w:tc>
          <w:tcPr>
            <w:tcW w:type="dxa" w:w="1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8"/>
                <w:szCs w:val="28"/>
              </w:rPr>
              <w:t xml:space="preserve">SENA</w:t>
            </w:r>
          </w:p>
        </w:tc>
        <w:tc>
          <w:tcPr>
            <w:tcW w:type="dxa" w:w="61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PROCESO DE GESTIÓN DE FORMACIÓN PROFESIONAL INTEGRAL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INSTRUMENTO DE EVALUACIÓN – CUESTIONARIO DE CONOCIMIENTO</w:t>
            </w:r>
          </w:p>
        </w:tc>
        <w:tc>
          <w:tcPr>
            <w:tcW w:type="dxa" w:w="1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GFPI-F-019</w:t>
            </w:r>
          </w:p>
        </w:tc>
      </w:tr>
    </w:tbl>
    <w:p>
      <w:pPr>
        <w:spacing w:after="200"/>
      </w:pP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50"/>
      </w:tblGrid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Programa de Formación: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Implementación del Sistema de Gestión de la Seguridad y Salud en el Trabajo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Código del Programa: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33130161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Competencia: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230101227 – Desarrollar las actividades básicas establecidas en el Sistema General de Seguridad y Salud en el Trabajo (SG-SST) según delegación y lineamientos establecidos.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Resultados de Aprendizaje asociados: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Reconocer el SG-SST y las normas que lo respaldan; reconocer cómo actuar ante accidentes, incidentes y emergencias; reconocer los mecanismos para verificar el cumplimiento del SG-SST.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Evidencia a evaluar: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Evidencia 8 (Producto y Conocimiento) – Compromiso de autocuidado y cuestionario oral de repaso.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Nombre del Aprendiz: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_________________________________________________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Ficha de Caracterización: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_________________________________________________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Instructora: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Alba Liseth Rojas Serrano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Fecha de aplicación: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_________________________________________________</w:t>
            </w:r>
          </w:p>
        </w:tc>
      </w:tr>
    </w:tbl>
    <w:p>
      <w:pPr>
        <w:spacing w:after="20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1. Objetivo del instrumento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Este instrumento permite verificar, mediante un cuestionario oral de repaso, el nivel de apropiación conceptual del aprendiz frente al SG-SST, y evaluar el cierre del proceso formativo a través del compromiso personal de autocuidado.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2. Instrucciones para el instructor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Formule al aprendiz las preguntas orientadoras que se relacionan a continuación, en el orden que considere pertinente y en un lenguaje sencillo. Marque en la columna correspondiente si la respuesta del aprendiz es correcta o si debe mejorarse. Use la columna de respuesta esperada como referencia, sin exigir literalidad; lo importante es que el aprendiz demuestre comprensión del concepto.</w:t>
      </w:r>
    </w:p>
    <w:p>
      <w:pPr>
        <w:spacing w:after="15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3. Cuestionario de Conocimiento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4600"/>
        <w:gridCol w:w="3050"/>
        <w:gridCol w:w="600"/>
        <w:gridCol w:w="600"/>
      </w:tblGrid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N°</w:t>
            </w:r>
          </w:p>
        </w:tc>
        <w:tc>
          <w:tcPr>
            <w:tcW w:type="dxa" w:w="4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Pregunta orientadora</w:t>
            </w:r>
          </w:p>
        </w:tc>
        <w:tc>
          <w:tcPr>
            <w:tcW w:type="dxa" w:w="30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Respuesta esperada (orientación para el instructor)</w:t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Correcta</w:t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Por Mejorar</w:t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4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¿Qué es el SG-SST y cuál es su propósito principal en el lugar de trabajo?</w:t>
            </w:r>
          </w:p>
        </w:tc>
        <w:tc>
          <w:tcPr>
            <w:tcW w:type="dxa" w:w="30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6"/>
                <w:szCs w:val="16"/>
              </w:rPr>
              <w:t xml:space="preserve">Es el Sistema de Gestión de la Seguridad y Salud en el Trabajo: la forma organizada en que la empresa cuida la salud de sus trabajadores, buscando que estos regresen a casa sin sufrir golpes, quemaduras, cortadas o enfermedades causadas por su labor.</w:t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4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¿Cuál es la diferencia entre un peligro y un riesgo?</w:t>
            </w:r>
          </w:p>
        </w:tc>
        <w:tc>
          <w:tcPr>
            <w:tcW w:type="dxa" w:w="30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6"/>
                <w:szCs w:val="16"/>
              </w:rPr>
              <w:t xml:space="preserve">El peligro es la fuente o situación que puede causar daño (por ejemplo, un piso mojado o una herramienta en mal estado); el riesgo es la posibilidad real de que ese peligro llegue a causarle un daño al trabajador.</w:t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4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Mencione al menos tres Elementos de Protección Personal (EPP) y explique para qué sirven.</w:t>
            </w:r>
          </w:p>
        </w:tc>
        <w:tc>
          <w:tcPr>
            <w:tcW w:type="dxa" w:w="30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6"/>
                <w:szCs w:val="16"/>
              </w:rPr>
              <w:t xml:space="preserve">Respuesta abierta según la labor del aprendiz (guantes, botas antideslizantes, tapabocas, gafas, delantal, entre otros); deben protegerlo de un peligro específico de su puesto de trabajo.</w:t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4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¿Qué diferencia hay entre un incidente, un accidente de trabajo y una enfermedad laboral?</w:t>
            </w:r>
          </w:p>
        </w:tc>
        <w:tc>
          <w:tcPr>
            <w:tcW w:type="dxa" w:w="30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6"/>
                <w:szCs w:val="16"/>
              </w:rPr>
              <w:t xml:space="preserve">El incidente es un 'casi accidente' que no llegó a causar daño; el accidente de trabajo es un evento que sí causó una lesión durante la labor; la enfermedad laboral es una afectación de salud causada por las condiciones en que la persona ha trabajado.</w:t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4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¿Qué debe hacer usted si identifica una condición insegura en su puesto de trabajo?</w:t>
            </w:r>
          </w:p>
        </w:tc>
        <w:tc>
          <w:tcPr>
            <w:tcW w:type="dxa" w:w="30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6"/>
                <w:szCs w:val="16"/>
              </w:rPr>
              <w:t xml:space="preserve">Reportarla de inmediato a su jefe inmediato o al responsable del SG-SST, evitar exponerse innecesariamente al peligro y, si está a su alcance, aplicar una medida de control temporal.</w:t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4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¿Qué debe hacer ante una emergencia como un incendio, una fuga de gas o un sismo?</w:t>
            </w:r>
          </w:p>
        </w:tc>
        <w:tc>
          <w:tcPr>
            <w:tcW w:type="dxa" w:w="30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6"/>
                <w:szCs w:val="16"/>
              </w:rPr>
              <w:t xml:space="preserve">Mantener la calma, avisar a los demás, dirigirse por la ruta de evacuación señalada hacia el punto de encuentro, sin correr, y seguir las instrucciones del personal encargado de emergencias.</w:t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4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¿Qué es la ARL y cuál es su función frente a los trabajadores?</w:t>
            </w:r>
          </w:p>
        </w:tc>
        <w:tc>
          <w:tcPr>
            <w:tcW w:type="dxa" w:w="30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6"/>
                <w:szCs w:val="16"/>
              </w:rPr>
              <w:t xml:space="preserve">La Administradora de Riesgos Laborales es la entidad encargada de atender los accidentes de trabajo y las enfermedades laborales, y de apoyar a la empresa en la prevención de riesgos.</w:t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4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Mencione al menos dos obligaciones del trabajador frente al autocuidado en el SG-SST.</w:t>
            </w:r>
          </w:p>
        </w:tc>
        <w:tc>
          <w:tcPr>
            <w:tcW w:type="dxa" w:w="30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6"/>
                <w:szCs w:val="16"/>
              </w:rPr>
              <w:t xml:space="preserve">Respuesta abierta; por ejemplo: usar correctamente los EPP asignados, reportar oportunamente condiciones inseguras, participar en las actividades de capacitación y seguir los procedimientos seguros establecidos.</w:t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20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4. Compromiso de Autocuidado (cierre del proceso)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0"/>
        <w:gridCol w:w="1400"/>
        <w:gridCol w:w="1450"/>
      </w:tblGrid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de evaluación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aprendiz marca o dibuja al menos tres (3) acciones concretas de autocuidado que se compromete a aplicar en su labor diaria.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aprendiz firma o registra su huella en el formato de compromiso, junto con la instructora.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Las acciones de autocuidado registradas son coherentes con los peligros identificados a lo largo de la guía.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20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5. Valoración global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16"/>
        <w:gridCol w:w="3117"/>
        <w:gridCol w:w="3117"/>
      </w:tblGrid>
      <w:tr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N° de preguntas correctas</w:t>
            </w:r>
          </w:p>
        </w:tc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Resultado (mín. 6 de 8 correctas para Aprobar)</w:t>
            </w:r>
          </w:p>
        </w:tc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Concepto final</w:t>
            </w:r>
          </w:p>
        </w:tc>
      </w:tr>
      <w:tr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Aprueba / No Aprueba</w:t>
            </w:r>
          </w:p>
        </w:tc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APTO / AÚN NO APTO</w:t>
            </w:r>
          </w:p>
        </w:tc>
      </w:tr>
    </w:tbl>
    <w:p>
      <w:pPr>
        <w:spacing w:after="20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6. Observaciones y retroalimentación al aprendiz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50"/>
      </w:tblGrid>
      <w:tr>
        <w:tc>
          <w:tcPr>
            <w:tcW w:type="dxa" w:w="93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200"/>
      </w:pP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75"/>
        <w:gridCol w:w="4675"/>
      </w:tblGrid>
      <w:tr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
Firma del Aprendiz</w:t>
            </w:r>
          </w:p>
        </w:tc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
Firma de la Instructora
Alba Liseth Rojas Serrano</w:t>
            </w:r>
          </w:p>
        </w:tc>
      </w:tr>
    </w:tbl>
    <w:sectPr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2026-07-17T19:43:15.074Z</dcterms:created>
  <dcterms:modified xsi:type="dcterms:W3CDTF">2026-07-17T19:43:15.074Z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